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CB873" w14:textId="77777777" w:rsidR="00FE5065" w:rsidRDefault="00FE5065" w:rsidP="00FE5065">
      <w:pPr>
        <w:jc w:val="center"/>
        <w:rPr>
          <w:b/>
        </w:rPr>
      </w:pPr>
      <w:r>
        <w:rPr>
          <w:b/>
        </w:rPr>
        <w:t>PLUM BO</w:t>
      </w:r>
      <w:bookmarkStart w:id="0" w:name="_GoBack"/>
      <w:bookmarkEnd w:id="0"/>
      <w:r>
        <w:rPr>
          <w:b/>
        </w:rPr>
        <w:t xml:space="preserve">ROUGH </w:t>
      </w:r>
      <w:r w:rsidRPr="00763F69">
        <w:rPr>
          <w:b/>
        </w:rPr>
        <w:t>SCHOOL DISTRICT</w:t>
      </w:r>
    </w:p>
    <w:p w14:paraId="6D8D02AB" w14:textId="77777777" w:rsidR="00FE5065" w:rsidRDefault="00FE5065" w:rsidP="00FE5065">
      <w:pPr>
        <w:jc w:val="center"/>
        <w:rPr>
          <w:b/>
        </w:rPr>
      </w:pPr>
    </w:p>
    <w:p w14:paraId="55AC53BB" w14:textId="77777777" w:rsidR="00FE5065" w:rsidRDefault="00FE5065" w:rsidP="00FE5065">
      <w:pPr>
        <w:jc w:val="center"/>
        <w:rPr>
          <w:b/>
          <w:u w:val="single"/>
        </w:rPr>
      </w:pPr>
      <w:r>
        <w:rPr>
          <w:b/>
          <w:u w:val="single"/>
        </w:rPr>
        <w:t>R</w:t>
      </w:r>
      <w:r w:rsidRPr="00950F53">
        <w:rPr>
          <w:b/>
          <w:u w:val="single"/>
        </w:rPr>
        <w:t>esolution Approving Preliminary Budget</w:t>
      </w:r>
    </w:p>
    <w:p w14:paraId="4F14FF47" w14:textId="77777777" w:rsidR="00FE5065" w:rsidRPr="00950F53" w:rsidRDefault="00FE5065" w:rsidP="00FE5065">
      <w:pPr>
        <w:jc w:val="center"/>
        <w:rPr>
          <w:b/>
          <w:u w:val="single"/>
        </w:rPr>
      </w:pPr>
      <w:r>
        <w:rPr>
          <w:b/>
          <w:u w:val="single"/>
        </w:rPr>
        <w:t>and Authorizing Referendum Exception and Final Budget Notice</w:t>
      </w:r>
    </w:p>
    <w:p w14:paraId="73923888" w14:textId="77777777" w:rsidR="00FE5065" w:rsidRDefault="00FE5065" w:rsidP="00FE5065">
      <w:pPr>
        <w:jc w:val="center"/>
        <w:rPr>
          <w:b/>
          <w:u w:val="single"/>
        </w:rPr>
      </w:pPr>
    </w:p>
    <w:p w14:paraId="4B8FAF45" w14:textId="77777777" w:rsidR="00FE5065" w:rsidRDefault="00FE5065" w:rsidP="00FE5065">
      <w:pPr>
        <w:jc w:val="center"/>
        <w:rPr>
          <w:b/>
          <w:u w:val="single"/>
        </w:rPr>
      </w:pPr>
    </w:p>
    <w:p w14:paraId="6243B944" w14:textId="77777777" w:rsidR="00FE5065" w:rsidRPr="00763F69" w:rsidRDefault="00FE5065" w:rsidP="00FE5065">
      <w:pPr>
        <w:jc w:val="center"/>
        <w:rPr>
          <w:b/>
        </w:rPr>
      </w:pPr>
    </w:p>
    <w:p w14:paraId="5B273F51" w14:textId="77777777" w:rsidR="00FE5065" w:rsidRDefault="00FE5065" w:rsidP="00FE5065">
      <w:pPr>
        <w:jc w:val="both"/>
      </w:pPr>
      <w:r w:rsidRPr="00763F69">
        <w:rPr>
          <w:b/>
        </w:rPr>
        <w:t>RESOLVED,</w:t>
      </w:r>
      <w:r>
        <w:t xml:space="preserve"> by the Board of School Directors of Plum Borough School District, as follows: </w:t>
      </w:r>
    </w:p>
    <w:p w14:paraId="0BB4E98F" w14:textId="77777777" w:rsidR="00FE5065" w:rsidRDefault="00FE5065" w:rsidP="00FE5065">
      <w:pPr>
        <w:jc w:val="both"/>
      </w:pPr>
    </w:p>
    <w:p w14:paraId="3670D257" w14:textId="77777777" w:rsidR="00FE5065" w:rsidRDefault="00FE5065" w:rsidP="00FE5065">
      <w:pPr>
        <w:jc w:val="both"/>
      </w:pPr>
    </w:p>
    <w:p w14:paraId="214220B5" w14:textId="77777777" w:rsidR="00FE5065" w:rsidRDefault="00FE5065" w:rsidP="00FE5065">
      <w:pPr>
        <w:jc w:val="both"/>
      </w:pPr>
      <w:r>
        <w:t xml:space="preserve">1.  </w:t>
      </w:r>
      <w:r>
        <w:tab/>
        <w:t xml:space="preserve">The Proposed Preliminary Budget of the School District for the  2018- 2019 fiscal year on form PDE 2028 as presented to the School Board is adopted as a Preliminary Budget Proposal for the School District General Fund.  The Administration and School Board will continue review of budget components, and the Preliminary Budget may be revised prior to adoption of a Final Budget for the 2018- 2019 fiscal year.  </w:t>
      </w:r>
    </w:p>
    <w:p w14:paraId="00ED9613" w14:textId="77777777" w:rsidR="00FE5065" w:rsidRDefault="00FE5065" w:rsidP="00FE5065">
      <w:pPr>
        <w:jc w:val="both"/>
      </w:pPr>
    </w:p>
    <w:p w14:paraId="35A313F8" w14:textId="77777777" w:rsidR="00FE5065" w:rsidRPr="005F30BE" w:rsidRDefault="00FE5065" w:rsidP="00FE5065">
      <w:pPr>
        <w:jc w:val="both"/>
      </w:pPr>
      <w:r>
        <w:t xml:space="preserve">2. </w:t>
      </w:r>
      <w:r>
        <w:tab/>
        <w:t xml:space="preserve">The Act 1 index applicable to the School District as calculated by the Pennsylvania Department of Education is 3.2%. The Preliminary Budget Proposal assumes that the School District will receive approval for use of one or more Act 1 real estate tax referendum exceptions.  The School District shall take all steps required to obtain approval for the referendum exceptions contemplated in the Preliminary Budget Proposal, including advertising once in a newspaper of general circulation and placing on the School District internet website </w:t>
      </w:r>
      <w:r w:rsidRPr="00542A5F">
        <w:rPr>
          <w:b/>
        </w:rPr>
        <w:t>Act 1 Referendum Exception</w:t>
      </w:r>
      <w:r>
        <w:rPr>
          <w:b/>
        </w:rPr>
        <w:t xml:space="preserve"> </w:t>
      </w:r>
      <w:r w:rsidRPr="00542A5F">
        <w:rPr>
          <w:b/>
        </w:rPr>
        <w:t>Notice</w:t>
      </w:r>
      <w:r>
        <w:t xml:space="preserve"> in substantially the form as presented to the School Board.</w:t>
      </w:r>
    </w:p>
    <w:p w14:paraId="4C41EC5B" w14:textId="77777777" w:rsidR="00FE5065" w:rsidRDefault="00FE5065" w:rsidP="00FE5065">
      <w:pPr>
        <w:jc w:val="both"/>
      </w:pPr>
    </w:p>
    <w:p w14:paraId="18154D81" w14:textId="77777777" w:rsidR="00FE5065" w:rsidRDefault="00FE5065" w:rsidP="00FE5065">
      <w:pPr>
        <w:jc w:val="both"/>
      </w:pPr>
      <w:r>
        <w:t xml:space="preserve">3.  </w:t>
      </w:r>
      <w:r>
        <w:tab/>
        <w:t xml:space="preserve">The School District shall continue to make the Preliminary Budget Proposal available for public inspection, and shall make the Proposed Final Budget in its then current form available for public inspection at least 20 days before the date scheduled for adoption of the Final Budget. </w:t>
      </w:r>
    </w:p>
    <w:p w14:paraId="044B1DAA" w14:textId="77777777" w:rsidR="00FE5065" w:rsidRDefault="00FE5065" w:rsidP="00FE5065">
      <w:pPr>
        <w:jc w:val="both"/>
      </w:pPr>
    </w:p>
    <w:p w14:paraId="50BDC764" w14:textId="77777777" w:rsidR="00FE5065" w:rsidRDefault="00FE5065" w:rsidP="00FE5065">
      <w:pPr>
        <w:jc w:val="both"/>
      </w:pPr>
      <w:r>
        <w:t xml:space="preserve">4.  </w:t>
      </w:r>
      <w:r>
        <w:tab/>
        <w:t xml:space="preserve">At least 10 days before the date scheduled for adoption of the Final Budget, the Secretary shall advertise </w:t>
      </w:r>
      <w:r w:rsidRPr="007E7C82">
        <w:rPr>
          <w:b/>
        </w:rPr>
        <w:t>Final Budget Notice</w:t>
      </w:r>
      <w:r>
        <w:t xml:space="preserve"> in substantially the form as presented to the School Board.  The notice shall be advertised once in a newspaper of general circulation and shall be posted conspicuously at the School District offices.  </w:t>
      </w:r>
    </w:p>
    <w:p w14:paraId="1B972FDB" w14:textId="77777777" w:rsidR="00FE5065" w:rsidRDefault="00FE5065" w:rsidP="00FE5065">
      <w:pPr>
        <w:jc w:val="both"/>
      </w:pPr>
    </w:p>
    <w:p w14:paraId="1213A6F3" w14:textId="77777777" w:rsidR="00FE5065" w:rsidRPr="00763F69" w:rsidRDefault="00FE5065" w:rsidP="00FE5065">
      <w:pPr>
        <w:jc w:val="both"/>
      </w:pPr>
      <w:r>
        <w:t xml:space="preserve">5. </w:t>
      </w:r>
      <w:r>
        <w:tab/>
        <w:t>School District officials shall take all action necessary or appropriate to carry out the intent of this resolution.</w:t>
      </w:r>
    </w:p>
    <w:p w14:paraId="16F86935" w14:textId="77777777" w:rsidR="00FE5065" w:rsidRDefault="00FE5065" w:rsidP="00FE5065"/>
    <w:p w14:paraId="52E8E12E" w14:textId="77777777" w:rsidR="00FE3622" w:rsidRDefault="00664929"/>
    <w:sectPr w:rsidR="00FE3622" w:rsidSect="00A5076A">
      <w:headerReference w:type="default" r:id="rId6"/>
      <w:footerReference w:type="default" r:id="rId7"/>
      <w:pgSz w:w="12240" w:h="15840" w:code="1"/>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10CBF" w14:textId="77777777" w:rsidR="00664929" w:rsidRDefault="00664929" w:rsidP="00FE5065">
      <w:r>
        <w:separator/>
      </w:r>
    </w:p>
  </w:endnote>
  <w:endnote w:type="continuationSeparator" w:id="0">
    <w:p w14:paraId="3630F01A" w14:textId="77777777" w:rsidR="00664929" w:rsidRDefault="00664929" w:rsidP="00F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934B0" w14:textId="77777777" w:rsidR="00833220" w:rsidRDefault="00664929" w:rsidP="00F2430B">
    <w:pPr>
      <w:pStyle w:val="Footer"/>
      <w:tabs>
        <w:tab w:val="clear" w:pos="8640"/>
        <w:tab w:val="right" w:pos="9720"/>
      </w:tabs>
      <w:ind w:left="-360" w:right="-360"/>
      <w:rPr>
        <w:smallCaps/>
        <w:sz w:val="20"/>
        <w:szCs w:val="20"/>
      </w:rPr>
    </w:pPr>
    <w:r>
      <w:rPr>
        <w:smallCaps/>
        <w:sz w:val="20"/>
        <w:szCs w:val="20"/>
      </w:rPr>
      <w:t xml:space="preserve">kegel kelin almy &amp; lord </w:t>
    </w:r>
    <w:r w:rsidRPr="000C15F2">
      <w:rPr>
        <w:smallCaps/>
        <w:sz w:val="20"/>
        <w:szCs w:val="20"/>
      </w:rPr>
      <w:t>l</w:t>
    </w:r>
    <w:r>
      <w:rPr>
        <w:smallCaps/>
        <w:sz w:val="20"/>
        <w:szCs w:val="20"/>
      </w:rPr>
      <w:t>lp</w:t>
    </w:r>
  </w:p>
  <w:p w14:paraId="5A171DC6" w14:textId="77777777" w:rsidR="00833220" w:rsidRPr="00CD671A" w:rsidRDefault="00664929" w:rsidP="00F2430B">
    <w:pPr>
      <w:pStyle w:val="Footer"/>
      <w:rPr>
        <w:smallCaps/>
        <w:sz w:val="6"/>
        <w:szCs w:val="6"/>
      </w:rPr>
    </w:pPr>
  </w:p>
  <w:p w14:paraId="43DE2CF7" w14:textId="77777777" w:rsidR="00833220" w:rsidRPr="000C15F2" w:rsidRDefault="00664929" w:rsidP="00F2430B">
    <w:pPr>
      <w:pStyle w:val="Footer"/>
      <w:ind w:left="-360" w:right="-360"/>
      <w:rPr>
        <w:sz w:val="16"/>
        <w:szCs w:val="16"/>
      </w:rPr>
    </w:pPr>
    <w:r w:rsidRPr="00CD671A">
      <w:rPr>
        <w:smallCaps/>
        <w:noProof/>
        <w:sz w:val="6"/>
        <w:szCs w:val="6"/>
      </w:rPr>
      <mc:AlternateContent>
        <mc:Choice Requires="wps">
          <w:drawing>
            <wp:anchor distT="0" distB="0" distL="114300" distR="114300" simplePos="0" relativeHeight="251659264" behindDoc="0" locked="0" layoutInCell="1" allowOverlap="1" wp14:anchorId="3E8EAF2A" wp14:editId="02E2AA3D">
              <wp:simplePos x="0" y="0"/>
              <wp:positionH relativeFrom="column">
                <wp:posOffset>-228600</wp:posOffset>
              </wp:positionH>
              <wp:positionV relativeFrom="paragraph">
                <wp:posOffset>-2540</wp:posOffset>
              </wp:positionV>
              <wp:extent cx="6400800" cy="0"/>
              <wp:effectExtent l="12700" t="10160" r="25400"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C6DD" id="Straight_x0020_Connector_x0020_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486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"/>
          </w:pict>
        </mc:Fallback>
      </mc:AlternateContent>
    </w:r>
    <w:r w:rsidRPr="000C15F2">
      <w:rPr>
        <w:sz w:val="16"/>
        <w:szCs w:val="16"/>
      </w:rPr>
      <w:t xml:space="preserve">24 North Lime Street </w:t>
    </w:r>
    <w:r>
      <w:rPr>
        <w:sz w:val="16"/>
        <w:szCs w:val="16"/>
      </w:rPr>
      <w:t xml:space="preserve">      </w:t>
    </w:r>
    <w:r w:rsidRPr="000C15F2">
      <w:rPr>
        <w:sz w:val="16"/>
        <w:szCs w:val="16"/>
      </w:rPr>
      <w:t xml:space="preserve">  </w:t>
    </w:r>
    <w:r>
      <w:rPr>
        <w:sz w:val="16"/>
        <w:szCs w:val="16"/>
      </w:rPr>
      <w:t xml:space="preserve">      </w:t>
    </w:r>
    <w:r w:rsidRPr="000C15F2">
      <w:rPr>
        <w:sz w:val="16"/>
        <w:szCs w:val="16"/>
      </w:rPr>
      <w:t xml:space="preserve"> Lancaster, Pennsylvania  17602-2913  </w:t>
    </w:r>
    <w:r>
      <w:rPr>
        <w:sz w:val="16"/>
        <w:szCs w:val="16"/>
      </w:rPr>
      <w:t xml:space="preserve">          </w:t>
    </w:r>
    <w:r w:rsidRPr="000C15F2">
      <w:rPr>
        <w:sz w:val="16"/>
        <w:szCs w:val="16"/>
      </w:rPr>
      <w:t xml:space="preserve">  TEL 717-392-1100  </w:t>
    </w:r>
    <w:r>
      <w:rPr>
        <w:sz w:val="16"/>
        <w:szCs w:val="16"/>
      </w:rPr>
      <w:t xml:space="preserve">    </w:t>
    </w:r>
    <w:r w:rsidRPr="000C15F2">
      <w:rPr>
        <w:sz w:val="16"/>
        <w:szCs w:val="16"/>
      </w:rPr>
      <w:t xml:space="preserve">  </w:t>
    </w:r>
    <w:r>
      <w:rPr>
        <w:sz w:val="16"/>
        <w:szCs w:val="16"/>
      </w:rPr>
      <w:t xml:space="preserve">       </w:t>
    </w:r>
    <w:r w:rsidRPr="000C15F2">
      <w:rPr>
        <w:sz w:val="16"/>
        <w:szCs w:val="16"/>
      </w:rPr>
      <w:t xml:space="preserve">FAX 717-392-4385  </w:t>
    </w:r>
    <w:r>
      <w:rPr>
        <w:sz w:val="16"/>
        <w:szCs w:val="16"/>
      </w:rPr>
      <w:t xml:space="preserve">  </w:t>
    </w:r>
    <w:r>
      <w:rPr>
        <w:sz w:val="16"/>
        <w:szCs w:val="16"/>
      </w:rPr>
      <w:t xml:space="preserve">          </w:t>
    </w:r>
    <w:r>
      <w:rPr>
        <w:sz w:val="16"/>
        <w:szCs w:val="16"/>
      </w:rPr>
      <w:t xml:space="preserve">  kkal@kkal</w:t>
    </w:r>
    <w:r w:rsidRPr="000C15F2">
      <w:rPr>
        <w:sz w:val="16"/>
        <w:szCs w:val="16"/>
      </w:rPr>
      <w:t>law.com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6263D" w14:textId="77777777" w:rsidR="00664929" w:rsidRDefault="00664929" w:rsidP="00FE5065">
      <w:r>
        <w:separator/>
      </w:r>
    </w:p>
  </w:footnote>
  <w:footnote w:type="continuationSeparator" w:id="0">
    <w:p w14:paraId="2BB42193" w14:textId="77777777" w:rsidR="00664929" w:rsidRDefault="00664929" w:rsidP="00FE50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74E1" w14:textId="77777777" w:rsidR="00FE5065" w:rsidRPr="00EB147D" w:rsidRDefault="00664929" w:rsidP="00FE5065">
    <w:pPr>
      <w:pStyle w:val="Header"/>
      <w:tabs>
        <w:tab w:val="clear" w:pos="4320"/>
        <w:tab w:val="clear" w:pos="8640"/>
        <w:tab w:val="right" w:pos="9360"/>
      </w:tabs>
      <w:ind w:left="-720"/>
      <w:rPr>
        <w:sz w:val="16"/>
        <w:szCs w:val="16"/>
      </w:rPr>
    </w:pPr>
    <w:r w:rsidRPr="00A5076A">
      <w:rPr>
        <w:b/>
        <w:sz w:val="16"/>
        <w:szCs w:val="16"/>
      </w:rPr>
      <w:tab/>
    </w:r>
  </w:p>
  <w:p w14:paraId="295DB7E7" w14:textId="77777777" w:rsidR="00833220" w:rsidRPr="00EB147D" w:rsidRDefault="00664929" w:rsidP="008C2B37">
    <w:pPr>
      <w:pStyle w:val="Header"/>
      <w:tabs>
        <w:tab w:val="clear" w:pos="4320"/>
        <w:tab w:val="clear" w:pos="8640"/>
        <w:tab w:val="right" w:pos="9360"/>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65"/>
    <w:rsid w:val="00664929"/>
    <w:rsid w:val="007A3101"/>
    <w:rsid w:val="00CB1CBB"/>
    <w:rsid w:val="00FE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607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5065"/>
    <w:pPr>
      <w:tabs>
        <w:tab w:val="center" w:pos="4320"/>
        <w:tab w:val="right" w:pos="8640"/>
      </w:tabs>
    </w:pPr>
  </w:style>
  <w:style w:type="character" w:customStyle="1" w:styleId="HeaderChar">
    <w:name w:val="Header Char"/>
    <w:basedOn w:val="DefaultParagraphFont"/>
    <w:link w:val="Header"/>
    <w:uiPriority w:val="99"/>
    <w:rsid w:val="00FE5065"/>
    <w:rPr>
      <w:rFonts w:ascii="Times New Roman" w:eastAsia="Times New Roman" w:hAnsi="Times New Roman" w:cs="Times New Roman"/>
    </w:rPr>
  </w:style>
  <w:style w:type="paragraph" w:styleId="Footer">
    <w:name w:val="footer"/>
    <w:basedOn w:val="Normal"/>
    <w:link w:val="FooterChar"/>
    <w:rsid w:val="00FE5065"/>
    <w:pPr>
      <w:tabs>
        <w:tab w:val="center" w:pos="4320"/>
        <w:tab w:val="right" w:pos="8640"/>
      </w:tabs>
    </w:pPr>
  </w:style>
  <w:style w:type="character" w:customStyle="1" w:styleId="FooterChar">
    <w:name w:val="Footer Char"/>
    <w:basedOn w:val="DefaultParagraphFont"/>
    <w:link w:val="Footer"/>
    <w:rsid w:val="00FE50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Macintosh Word</Application>
  <DocSecurity>0</DocSecurity>
  <Lines>14</Lines>
  <Paragraphs>4</Paragraphs>
  <ScaleCrop>false</ScaleCrop>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2018-01-19T13:54:00Z</dcterms:created>
  <dcterms:modified xsi:type="dcterms:W3CDTF">2018-01-19T13:54:00Z</dcterms:modified>
</cp:coreProperties>
</file>